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733ED695" w:rsidR="00933681" w:rsidRPr="00EA5E54" w:rsidRDefault="00C709FD" w:rsidP="00BC1895">
      <w:pPr>
        <w:pStyle w:val="Heading1"/>
      </w:pPr>
      <w:r w:rsidRPr="00EA5E54">
        <w:t>Three levels of government worksheet</w:t>
      </w:r>
    </w:p>
    <w:p w14:paraId="4C4E5A1D" w14:textId="75D02081" w:rsidR="00933681" w:rsidRPr="00883F54" w:rsidRDefault="00933681" w:rsidP="00EA34D2">
      <w:pPr>
        <w:pStyle w:val="Heading2"/>
        <w:spacing w:after="240"/>
      </w:pPr>
      <w:r w:rsidRPr="00883F54">
        <w:t xml:space="preserve">Who will be affected by your scenario? </w:t>
      </w:r>
      <w:r w:rsidR="009B7926" w:rsidRPr="00883F54">
        <w:t>What will the impact be</w:t>
      </w:r>
      <w:r w:rsidRPr="00883F54">
        <w:t>?</w:t>
      </w:r>
    </w:p>
    <w:p w14:paraId="67C83102" w14:textId="7BA3BEC8" w:rsidR="00933681" w:rsidRPr="00E018C0" w:rsidRDefault="00E018C0" w:rsidP="00EA34D2">
      <w:pPr>
        <w:pStyle w:val="Introduction"/>
        <w:spacing w:after="0" w:line="480" w:lineRule="auto"/>
        <w:rPr>
          <w:sz w:val="20"/>
          <w:szCs w:val="20"/>
        </w:rPr>
      </w:pPr>
      <w:r w:rsidRPr="00E018C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</w:t>
      </w:r>
    </w:p>
    <w:p w14:paraId="3FAE9A99" w14:textId="74E3F202" w:rsidR="00E26DC5" w:rsidRPr="00BC25F3" w:rsidRDefault="00636A82" w:rsidP="00CB6E96">
      <w:pPr>
        <w:pStyle w:val="Heading2"/>
      </w:pPr>
      <w:r w:rsidRPr="00BC25F3">
        <w:t>Highlight or circle the</w:t>
      </w:r>
      <w:r w:rsidR="00077DD1" w:rsidRPr="00BC25F3">
        <w:t xml:space="preserve"> </w:t>
      </w:r>
      <w:r w:rsidR="00F94C9B" w:rsidRPr="00BC25F3">
        <w:t xml:space="preserve">services </w:t>
      </w:r>
      <w:r w:rsidRPr="00BC25F3">
        <w:t xml:space="preserve">which </w:t>
      </w:r>
      <w:r w:rsidR="00F94C9B" w:rsidRPr="00BC25F3">
        <w:t xml:space="preserve">will be required to </w:t>
      </w:r>
      <w:r w:rsidRPr="00BC25F3">
        <w:t xml:space="preserve">assist in your scenario. </w:t>
      </w:r>
    </w:p>
    <w:p w14:paraId="7EA5AD78" w14:textId="2F84B905" w:rsidR="00E9630E" w:rsidRPr="00E018C0" w:rsidRDefault="00E9630E" w:rsidP="00BC3F8D">
      <w:pPr>
        <w:pStyle w:val="Introduction"/>
        <w:spacing w:after="0"/>
        <w:rPr>
          <w:sz w:val="10"/>
          <w:szCs w:val="10"/>
        </w:rPr>
      </w:pPr>
    </w:p>
    <w:tbl>
      <w:tblPr>
        <w:tblW w:w="9356" w:type="dxa"/>
        <w:shd w:val="clear" w:color="auto" w:fill="FEFEFE"/>
        <w:tblCellMar>
          <w:top w:w="57" w:type="dxa"/>
          <w:left w:w="15" w:type="dxa"/>
          <w:bottom w:w="57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1531A3" w:rsidRPr="00A806C9" w14:paraId="67603046" w14:textId="77777777" w:rsidTr="00CB6E96">
        <w:tc>
          <w:tcPr>
            <w:tcW w:w="3118" w:type="dxa"/>
            <w:shd w:val="clear" w:color="auto" w:fill="FEFEFE"/>
            <w:hideMark/>
          </w:tcPr>
          <w:p w14:paraId="23E08584" w14:textId="094EF461" w:rsidR="00A806C9" w:rsidRPr="00BC25F3" w:rsidRDefault="00A806C9" w:rsidP="00CB6E96">
            <w:pPr>
              <w:pStyle w:val="NoSpacing"/>
            </w:pPr>
            <w:r w:rsidRPr="00BC25F3">
              <w:t>The Australian Defence Force (Army, Navy, Air Force)</w:t>
            </w:r>
          </w:p>
        </w:tc>
        <w:tc>
          <w:tcPr>
            <w:tcW w:w="3119" w:type="dxa"/>
            <w:shd w:val="clear" w:color="auto" w:fill="FEFEFE"/>
            <w:hideMark/>
          </w:tcPr>
          <w:p w14:paraId="776ED292" w14:textId="5AB855A3" w:rsidR="00A806C9" w:rsidRPr="00BC25F3" w:rsidRDefault="00BC25F3" w:rsidP="00CB6E96">
            <w:pPr>
              <w:pStyle w:val="NoSpacing"/>
            </w:pPr>
            <w:r w:rsidRPr="00BC25F3">
              <w:t xml:space="preserve">Plumbers and sewerage </w:t>
            </w:r>
            <w:r w:rsidR="00CB6E96">
              <w:br/>
            </w:r>
            <w:r w:rsidRPr="00BC25F3">
              <w:t>experts</w:t>
            </w:r>
          </w:p>
        </w:tc>
        <w:tc>
          <w:tcPr>
            <w:tcW w:w="3119" w:type="dxa"/>
            <w:shd w:val="clear" w:color="auto" w:fill="FEFEFE"/>
            <w:hideMark/>
          </w:tcPr>
          <w:p w14:paraId="71911F06" w14:textId="77777777" w:rsidR="00A806C9" w:rsidRPr="00BC25F3" w:rsidRDefault="00A806C9" w:rsidP="00CB6E96">
            <w:pPr>
              <w:pStyle w:val="NoSpacing"/>
            </w:pPr>
            <w:r w:rsidRPr="00BC25F3">
              <w:t>Customs officials</w:t>
            </w:r>
          </w:p>
        </w:tc>
      </w:tr>
      <w:tr w:rsidR="008D5082" w:rsidRPr="00A806C9" w14:paraId="28DBFB99" w14:textId="77777777" w:rsidTr="00CB6E96">
        <w:tc>
          <w:tcPr>
            <w:tcW w:w="3118" w:type="dxa"/>
            <w:hideMark/>
          </w:tcPr>
          <w:p w14:paraId="7028DA73" w14:textId="77777777" w:rsidR="00A806C9" w:rsidRPr="00BC25F3" w:rsidRDefault="00A806C9" w:rsidP="00CB6E96">
            <w:pPr>
              <w:pStyle w:val="NoSpacing"/>
            </w:pPr>
            <w:r w:rsidRPr="00BC25F3">
              <w:t>Road maintenance crews</w:t>
            </w:r>
          </w:p>
        </w:tc>
        <w:tc>
          <w:tcPr>
            <w:tcW w:w="3119" w:type="dxa"/>
            <w:hideMark/>
          </w:tcPr>
          <w:p w14:paraId="6A5152A1" w14:textId="77777777" w:rsidR="00A806C9" w:rsidRPr="00BC25F3" w:rsidRDefault="00A806C9" w:rsidP="00CB6E96">
            <w:pPr>
              <w:pStyle w:val="NoSpacing"/>
            </w:pPr>
            <w:r w:rsidRPr="00BC25F3">
              <w:t>Immigration and visa staff</w:t>
            </w:r>
          </w:p>
        </w:tc>
        <w:tc>
          <w:tcPr>
            <w:tcW w:w="3119" w:type="dxa"/>
            <w:hideMark/>
          </w:tcPr>
          <w:p w14:paraId="4CDBD735" w14:textId="77777777" w:rsidR="00A806C9" w:rsidRPr="00BC25F3" w:rsidRDefault="00A806C9" w:rsidP="00CB6E96">
            <w:pPr>
              <w:pStyle w:val="NoSpacing"/>
            </w:pPr>
            <w:r w:rsidRPr="00BC25F3">
              <w:t>Doctors and nurses</w:t>
            </w:r>
          </w:p>
        </w:tc>
      </w:tr>
      <w:tr w:rsidR="001531A3" w:rsidRPr="00A806C9" w14:paraId="72C04331" w14:textId="77777777" w:rsidTr="00CB6E96">
        <w:tc>
          <w:tcPr>
            <w:tcW w:w="3118" w:type="dxa"/>
            <w:shd w:val="clear" w:color="auto" w:fill="FEFEFE"/>
            <w:hideMark/>
          </w:tcPr>
          <w:p w14:paraId="1A4FF347" w14:textId="77777777" w:rsidR="00A806C9" w:rsidRPr="00BC25F3" w:rsidRDefault="00A806C9" w:rsidP="00CB6E96">
            <w:pPr>
              <w:pStyle w:val="NoSpacing"/>
            </w:pPr>
            <w:r w:rsidRPr="00BC25F3">
              <w:t>Telstra</w:t>
            </w:r>
          </w:p>
        </w:tc>
        <w:tc>
          <w:tcPr>
            <w:tcW w:w="3119" w:type="dxa"/>
            <w:shd w:val="clear" w:color="auto" w:fill="FEFEFE"/>
            <w:hideMark/>
          </w:tcPr>
          <w:p w14:paraId="0834A457" w14:textId="77777777" w:rsidR="00A806C9" w:rsidRPr="00BC25F3" w:rsidRDefault="00A806C9" w:rsidP="00CB6E96">
            <w:pPr>
              <w:pStyle w:val="NoSpacing"/>
            </w:pPr>
            <w:r w:rsidRPr="00BC25F3">
              <w:t>Tourism operators</w:t>
            </w:r>
          </w:p>
        </w:tc>
        <w:tc>
          <w:tcPr>
            <w:tcW w:w="3119" w:type="dxa"/>
            <w:shd w:val="clear" w:color="auto" w:fill="FEFEFE"/>
            <w:hideMark/>
          </w:tcPr>
          <w:p w14:paraId="66916443" w14:textId="77777777" w:rsidR="00A806C9" w:rsidRPr="00BC25F3" w:rsidRDefault="00A806C9" w:rsidP="00CB6E96">
            <w:pPr>
              <w:pStyle w:val="NoSpacing"/>
            </w:pPr>
            <w:r w:rsidRPr="00BC25F3">
              <w:t>Teachers</w:t>
            </w:r>
          </w:p>
        </w:tc>
      </w:tr>
      <w:tr w:rsidR="008D5082" w:rsidRPr="00A806C9" w14:paraId="4F3EC363" w14:textId="77777777" w:rsidTr="00CB6E96">
        <w:tc>
          <w:tcPr>
            <w:tcW w:w="3118" w:type="dxa"/>
            <w:hideMark/>
          </w:tcPr>
          <w:p w14:paraId="54DE9B5F" w14:textId="16BB8595" w:rsidR="00A806C9" w:rsidRPr="00BC25F3" w:rsidRDefault="00A806C9" w:rsidP="00CB6E96">
            <w:pPr>
              <w:pStyle w:val="NoSpacing"/>
            </w:pPr>
            <w:r w:rsidRPr="00BC25F3">
              <w:t>Police</w:t>
            </w:r>
          </w:p>
        </w:tc>
        <w:tc>
          <w:tcPr>
            <w:tcW w:w="3119" w:type="dxa"/>
            <w:hideMark/>
          </w:tcPr>
          <w:p w14:paraId="7AFB6CFD" w14:textId="77777777" w:rsidR="00A806C9" w:rsidRPr="00BC25F3" w:rsidRDefault="00A806C9" w:rsidP="00CB6E96">
            <w:pPr>
              <w:pStyle w:val="NoSpacing"/>
            </w:pPr>
            <w:r w:rsidRPr="00BC25F3">
              <w:t>Forestry and fisheries rangers</w:t>
            </w:r>
          </w:p>
        </w:tc>
        <w:tc>
          <w:tcPr>
            <w:tcW w:w="3119" w:type="dxa"/>
            <w:hideMark/>
          </w:tcPr>
          <w:p w14:paraId="1A91322E" w14:textId="77777777" w:rsidR="00A806C9" w:rsidRPr="00BC25F3" w:rsidRDefault="00A806C9" w:rsidP="00CB6E96">
            <w:pPr>
              <w:pStyle w:val="NoSpacing"/>
            </w:pPr>
            <w:r w:rsidRPr="00BC25F3">
              <w:t>Historians</w:t>
            </w:r>
          </w:p>
        </w:tc>
      </w:tr>
      <w:tr w:rsidR="001531A3" w:rsidRPr="00A806C9" w14:paraId="5ABF9DCA" w14:textId="77777777" w:rsidTr="00CB6E96">
        <w:tc>
          <w:tcPr>
            <w:tcW w:w="3118" w:type="dxa"/>
            <w:shd w:val="clear" w:color="auto" w:fill="FEFEFE"/>
            <w:hideMark/>
          </w:tcPr>
          <w:p w14:paraId="35DA7B0B" w14:textId="77777777" w:rsidR="00A806C9" w:rsidRPr="00BC25F3" w:rsidRDefault="00A806C9" w:rsidP="00CB6E96">
            <w:pPr>
              <w:pStyle w:val="NoSpacing"/>
            </w:pPr>
            <w:r w:rsidRPr="00BC25F3">
              <w:t>Firefighters</w:t>
            </w:r>
          </w:p>
        </w:tc>
        <w:tc>
          <w:tcPr>
            <w:tcW w:w="3119" w:type="dxa"/>
            <w:shd w:val="clear" w:color="auto" w:fill="FEFEFE"/>
            <w:hideMark/>
          </w:tcPr>
          <w:p w14:paraId="19AF12D1" w14:textId="77777777" w:rsidR="00A806C9" w:rsidRPr="00BC25F3" w:rsidRDefault="00A806C9" w:rsidP="00CB6E96">
            <w:pPr>
              <w:pStyle w:val="NoSpacing"/>
            </w:pPr>
            <w:r w:rsidRPr="00BC25F3">
              <w:t>Trucks and truck drivers</w:t>
            </w:r>
          </w:p>
        </w:tc>
        <w:tc>
          <w:tcPr>
            <w:tcW w:w="3119" w:type="dxa"/>
            <w:shd w:val="clear" w:color="auto" w:fill="FEFEFE"/>
            <w:hideMark/>
          </w:tcPr>
          <w:p w14:paraId="6C7189C8" w14:textId="77777777" w:rsidR="00A806C9" w:rsidRPr="00BC25F3" w:rsidRDefault="00A806C9" w:rsidP="00CB6E96">
            <w:pPr>
              <w:pStyle w:val="NoSpacing"/>
            </w:pPr>
            <w:r w:rsidRPr="00BC25F3">
              <w:t>Farmers</w:t>
            </w:r>
          </w:p>
        </w:tc>
      </w:tr>
      <w:tr w:rsidR="008D5082" w:rsidRPr="00A806C9" w14:paraId="14261195" w14:textId="77777777" w:rsidTr="00CB6E96">
        <w:tc>
          <w:tcPr>
            <w:tcW w:w="3118" w:type="dxa"/>
            <w:hideMark/>
          </w:tcPr>
          <w:p w14:paraId="04152A06" w14:textId="77777777" w:rsidR="00A806C9" w:rsidRPr="00BC25F3" w:rsidRDefault="00A806C9" w:rsidP="00CB6E96">
            <w:pPr>
              <w:pStyle w:val="NoSpacing"/>
            </w:pPr>
            <w:r w:rsidRPr="00BC25F3">
              <w:t>Ambulances and paramedics</w:t>
            </w:r>
          </w:p>
        </w:tc>
        <w:tc>
          <w:tcPr>
            <w:tcW w:w="3119" w:type="dxa"/>
            <w:hideMark/>
          </w:tcPr>
          <w:p w14:paraId="3AF9E147" w14:textId="77777777" w:rsidR="00A806C9" w:rsidRPr="00BC25F3" w:rsidRDefault="00A806C9" w:rsidP="00CB6E96">
            <w:pPr>
              <w:pStyle w:val="NoSpacing"/>
            </w:pPr>
            <w:r w:rsidRPr="00BC25F3">
              <w:t>Environmental scientists</w:t>
            </w:r>
          </w:p>
        </w:tc>
        <w:tc>
          <w:tcPr>
            <w:tcW w:w="3119" w:type="dxa"/>
            <w:hideMark/>
          </w:tcPr>
          <w:p w14:paraId="1F442402" w14:textId="77777777" w:rsidR="00A806C9" w:rsidRPr="00BC25F3" w:rsidRDefault="00A806C9" w:rsidP="00CB6E96">
            <w:pPr>
              <w:pStyle w:val="NoSpacing"/>
            </w:pPr>
            <w:r w:rsidRPr="00BC25F3">
              <w:t>Miners</w:t>
            </w:r>
          </w:p>
        </w:tc>
      </w:tr>
      <w:tr w:rsidR="001531A3" w:rsidRPr="00A806C9" w14:paraId="7E0E473C" w14:textId="77777777" w:rsidTr="00CB6E96">
        <w:tc>
          <w:tcPr>
            <w:tcW w:w="3118" w:type="dxa"/>
            <w:shd w:val="clear" w:color="auto" w:fill="FEFEFE"/>
            <w:hideMark/>
          </w:tcPr>
          <w:p w14:paraId="137D4518" w14:textId="77777777" w:rsidR="00A806C9" w:rsidRPr="00BC25F3" w:rsidRDefault="00A806C9" w:rsidP="00CB6E96">
            <w:pPr>
              <w:pStyle w:val="NoSpacing"/>
            </w:pPr>
            <w:r w:rsidRPr="00BC25F3">
              <w:t>Tax officials</w:t>
            </w:r>
          </w:p>
        </w:tc>
        <w:tc>
          <w:tcPr>
            <w:tcW w:w="3119" w:type="dxa"/>
            <w:shd w:val="clear" w:color="auto" w:fill="FEFEFE"/>
            <w:hideMark/>
          </w:tcPr>
          <w:p w14:paraId="47D05387" w14:textId="77777777" w:rsidR="00A806C9" w:rsidRPr="00BC25F3" w:rsidRDefault="00A806C9" w:rsidP="00CB6E96">
            <w:pPr>
              <w:pStyle w:val="NoSpacing"/>
            </w:pPr>
            <w:r w:rsidRPr="00BC25F3">
              <w:t>Waste removal services</w:t>
            </w:r>
          </w:p>
        </w:tc>
        <w:tc>
          <w:tcPr>
            <w:tcW w:w="3119" w:type="dxa"/>
            <w:shd w:val="clear" w:color="auto" w:fill="FEFEFE"/>
            <w:hideMark/>
          </w:tcPr>
          <w:p w14:paraId="1E214985" w14:textId="77777777" w:rsidR="00A806C9" w:rsidRPr="00BC25F3" w:rsidRDefault="00A806C9" w:rsidP="00CB6E96">
            <w:pPr>
              <w:pStyle w:val="NoSpacing"/>
            </w:pPr>
            <w:r w:rsidRPr="00BC25F3">
              <w:t>Event coordinators</w:t>
            </w:r>
          </w:p>
        </w:tc>
      </w:tr>
      <w:tr w:rsidR="008D5082" w:rsidRPr="00A806C9" w14:paraId="26B05819" w14:textId="77777777" w:rsidTr="00CB6E96">
        <w:trPr>
          <w:trHeight w:val="23"/>
        </w:trPr>
        <w:tc>
          <w:tcPr>
            <w:tcW w:w="3118" w:type="dxa"/>
            <w:hideMark/>
          </w:tcPr>
          <w:p w14:paraId="04CFB36C" w14:textId="77777777" w:rsidR="00A806C9" w:rsidRPr="00BC25F3" w:rsidRDefault="00A806C9" w:rsidP="00CB6E96">
            <w:pPr>
              <w:pStyle w:val="NoSpacing"/>
            </w:pPr>
            <w:r w:rsidRPr="00BC25F3">
              <w:t>Building inspectors</w:t>
            </w:r>
          </w:p>
        </w:tc>
        <w:tc>
          <w:tcPr>
            <w:tcW w:w="3119" w:type="dxa"/>
            <w:hideMark/>
          </w:tcPr>
          <w:p w14:paraId="2F22FBFE" w14:textId="2EC2571B" w:rsidR="00A806C9" w:rsidRPr="00BC25F3" w:rsidRDefault="00BC25F3" w:rsidP="00CB6E96">
            <w:pPr>
              <w:pStyle w:val="NoSpacing"/>
            </w:pPr>
            <w:r w:rsidRPr="00BC25F3">
              <w:t>State Emergency Service</w:t>
            </w:r>
          </w:p>
        </w:tc>
        <w:tc>
          <w:tcPr>
            <w:tcW w:w="3119" w:type="dxa"/>
            <w:hideMark/>
          </w:tcPr>
          <w:p w14:paraId="6C2A1D3B" w14:textId="77777777" w:rsidR="00A806C9" w:rsidRPr="00BC25F3" w:rsidRDefault="00A806C9" w:rsidP="00CB6E96">
            <w:pPr>
              <w:pStyle w:val="NoSpacing"/>
            </w:pPr>
            <w:r w:rsidRPr="00BC25F3">
              <w:t>Sign makers</w:t>
            </w:r>
          </w:p>
        </w:tc>
      </w:tr>
      <w:tr w:rsidR="001531A3" w:rsidRPr="00A806C9" w14:paraId="6AC130E8" w14:textId="77777777" w:rsidTr="00CB6E96">
        <w:tc>
          <w:tcPr>
            <w:tcW w:w="3118" w:type="dxa"/>
            <w:shd w:val="clear" w:color="auto" w:fill="FEFEFE"/>
            <w:hideMark/>
          </w:tcPr>
          <w:p w14:paraId="56306DB4" w14:textId="77777777" w:rsidR="00A806C9" w:rsidRPr="00BC25F3" w:rsidRDefault="00A806C9" w:rsidP="00CB6E96">
            <w:pPr>
              <w:pStyle w:val="NoSpacing"/>
            </w:pPr>
            <w:r w:rsidRPr="00BC25F3">
              <w:t>Construction crews</w:t>
            </w:r>
          </w:p>
        </w:tc>
        <w:tc>
          <w:tcPr>
            <w:tcW w:w="3119" w:type="dxa"/>
            <w:shd w:val="clear" w:color="auto" w:fill="FEFEFE"/>
            <w:hideMark/>
          </w:tcPr>
          <w:p w14:paraId="1AED7C31" w14:textId="77777777" w:rsidR="00A806C9" w:rsidRPr="00BC25F3" w:rsidRDefault="00A806C9" w:rsidP="00CB6E96">
            <w:pPr>
              <w:pStyle w:val="NoSpacing"/>
            </w:pPr>
            <w:r w:rsidRPr="00BC25F3">
              <w:t>Librarians</w:t>
            </w:r>
          </w:p>
        </w:tc>
        <w:tc>
          <w:tcPr>
            <w:tcW w:w="3119" w:type="dxa"/>
            <w:shd w:val="clear" w:color="auto" w:fill="FEFEFE"/>
            <w:hideMark/>
          </w:tcPr>
          <w:p w14:paraId="23C22990" w14:textId="77777777" w:rsidR="00A806C9" w:rsidRPr="00BC25F3" w:rsidRDefault="00A806C9" w:rsidP="00CB6E96">
            <w:pPr>
              <w:pStyle w:val="NoSpacing"/>
            </w:pPr>
            <w:r w:rsidRPr="00BC25F3">
              <w:t>RSPCA</w:t>
            </w:r>
          </w:p>
        </w:tc>
      </w:tr>
      <w:tr w:rsidR="008D5082" w:rsidRPr="00A806C9" w14:paraId="5BDD6AE8" w14:textId="77777777" w:rsidTr="00CB6E96">
        <w:trPr>
          <w:trHeight w:val="53"/>
        </w:trPr>
        <w:tc>
          <w:tcPr>
            <w:tcW w:w="3118" w:type="dxa"/>
            <w:hideMark/>
          </w:tcPr>
          <w:p w14:paraId="107E2BF2" w14:textId="77777777" w:rsidR="00A806C9" w:rsidRPr="00BC25F3" w:rsidRDefault="00A806C9" w:rsidP="00CB6E96">
            <w:pPr>
              <w:pStyle w:val="NoSpacing"/>
            </w:pPr>
            <w:r w:rsidRPr="00BC25F3">
              <w:t> </w:t>
            </w:r>
          </w:p>
        </w:tc>
        <w:tc>
          <w:tcPr>
            <w:tcW w:w="3119" w:type="dxa"/>
            <w:hideMark/>
          </w:tcPr>
          <w:p w14:paraId="53689976" w14:textId="77777777" w:rsidR="00A806C9" w:rsidRPr="00BC25F3" w:rsidRDefault="00A806C9" w:rsidP="00CB6E96">
            <w:pPr>
              <w:pStyle w:val="NoSpacing"/>
            </w:pPr>
            <w:r w:rsidRPr="00BC25F3">
              <w:t>Telephone operators</w:t>
            </w:r>
          </w:p>
        </w:tc>
        <w:tc>
          <w:tcPr>
            <w:tcW w:w="3119" w:type="dxa"/>
            <w:hideMark/>
          </w:tcPr>
          <w:p w14:paraId="6ED426B2" w14:textId="77777777" w:rsidR="00A806C9" w:rsidRPr="00BC25F3" w:rsidRDefault="00A806C9" w:rsidP="00CB6E96">
            <w:pPr>
              <w:pStyle w:val="NoSpacing"/>
            </w:pPr>
            <w:r w:rsidRPr="00BC25F3">
              <w:t>Australia Post</w:t>
            </w:r>
          </w:p>
        </w:tc>
      </w:tr>
    </w:tbl>
    <w:p w14:paraId="637044EE" w14:textId="77777777" w:rsidR="00580FAD" w:rsidRPr="00E018C0" w:rsidRDefault="00580FAD" w:rsidP="00BC3F8D">
      <w:pPr>
        <w:pStyle w:val="Introduction"/>
        <w:spacing w:after="0"/>
        <w:rPr>
          <w:sz w:val="8"/>
          <w:szCs w:val="8"/>
        </w:rPr>
      </w:pPr>
    </w:p>
    <w:p w14:paraId="25C38859" w14:textId="3DFC368F" w:rsidR="00077DD1" w:rsidRPr="00FB3039" w:rsidRDefault="000321EE" w:rsidP="00CB6E96">
      <w:pPr>
        <w:pStyle w:val="Heading2"/>
      </w:pPr>
      <w:r w:rsidRPr="00FB3039">
        <w:t>Categorise the services you require into federal, state and local government</w:t>
      </w:r>
      <w:r w:rsidR="00D37849" w:rsidRPr="00FB3039">
        <w:t xml:space="preserve"> in the table below. </w:t>
      </w:r>
      <w:r w:rsidR="0067304D" w:rsidRPr="00FB3039">
        <w:t xml:space="preserve">Some might be </w:t>
      </w:r>
      <w:r w:rsidR="005A1604" w:rsidRPr="00FB3039">
        <w:t xml:space="preserve">businesses employed by </w:t>
      </w:r>
      <w:r w:rsidR="00974D60" w:rsidRPr="00FB3039">
        <w:t>different levels of</w:t>
      </w:r>
      <w:r w:rsidR="005A1604" w:rsidRPr="00FB3039">
        <w:t xml:space="preserve"> governments to help </w:t>
      </w:r>
      <w:r w:rsidR="00974D60" w:rsidRPr="00FB3039">
        <w:t>in this situation.</w:t>
      </w:r>
    </w:p>
    <w:p w14:paraId="10C74DEB" w14:textId="77777777" w:rsidR="00D37849" w:rsidRPr="00E018C0" w:rsidRDefault="00D37849" w:rsidP="00D37849">
      <w:pPr>
        <w:pStyle w:val="Introduction"/>
        <w:spacing w:after="0"/>
        <w:rPr>
          <w:sz w:val="16"/>
          <w:szCs w:val="14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66"/>
        <w:gridCol w:w="2966"/>
        <w:gridCol w:w="2966"/>
      </w:tblGrid>
      <w:tr w:rsidR="00B643BE" w:rsidRPr="00B03E6C" w14:paraId="11A8A2C1" w14:textId="77777777" w:rsidTr="00B03E6C">
        <w:tc>
          <w:tcPr>
            <w:tcW w:w="2966" w:type="dxa"/>
            <w:shd w:val="clear" w:color="auto" w:fill="FFDA6E" w:themeFill="background2" w:themeFillTint="99"/>
          </w:tcPr>
          <w:p w14:paraId="7A5C0A21" w14:textId="0F3E069A" w:rsidR="00B643BE" w:rsidRPr="00B03E6C" w:rsidRDefault="00B643BE" w:rsidP="008D5082">
            <w:pPr>
              <w:pStyle w:val="Introduction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03E6C">
              <w:rPr>
                <w:b/>
                <w:bCs/>
                <w:sz w:val="22"/>
                <w:szCs w:val="22"/>
              </w:rPr>
              <w:t>Federal</w:t>
            </w:r>
          </w:p>
        </w:tc>
        <w:tc>
          <w:tcPr>
            <w:tcW w:w="2966" w:type="dxa"/>
            <w:shd w:val="clear" w:color="auto" w:fill="FFDA6E" w:themeFill="background2" w:themeFillTint="99"/>
          </w:tcPr>
          <w:p w14:paraId="37FD97F0" w14:textId="230C6A24" w:rsidR="00B643BE" w:rsidRPr="00B03E6C" w:rsidRDefault="00B643BE" w:rsidP="008D5082">
            <w:pPr>
              <w:pStyle w:val="Introduction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03E6C">
              <w:rPr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2966" w:type="dxa"/>
            <w:shd w:val="clear" w:color="auto" w:fill="FFDA6E" w:themeFill="background2" w:themeFillTint="99"/>
          </w:tcPr>
          <w:p w14:paraId="16BAA716" w14:textId="630B5354" w:rsidR="00B643BE" w:rsidRPr="00B03E6C" w:rsidRDefault="00B643BE" w:rsidP="008D5082">
            <w:pPr>
              <w:pStyle w:val="Introduction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03E6C">
              <w:rPr>
                <w:b/>
                <w:bCs/>
                <w:sz w:val="22"/>
                <w:szCs w:val="22"/>
              </w:rPr>
              <w:t>Local</w:t>
            </w:r>
          </w:p>
        </w:tc>
      </w:tr>
      <w:tr w:rsidR="00B643BE" w14:paraId="07E71BAA" w14:textId="77777777" w:rsidTr="00B03E6C">
        <w:tc>
          <w:tcPr>
            <w:tcW w:w="2966" w:type="dxa"/>
          </w:tcPr>
          <w:p w14:paraId="47850B55" w14:textId="77777777" w:rsidR="00B643BE" w:rsidRDefault="00B643BE" w:rsidP="00D37849">
            <w:pPr>
              <w:pStyle w:val="Introduction"/>
              <w:spacing w:after="0"/>
            </w:pPr>
          </w:p>
          <w:p w14:paraId="573AEF45" w14:textId="77777777" w:rsidR="00B643BE" w:rsidRDefault="00B643BE" w:rsidP="00D37849">
            <w:pPr>
              <w:pStyle w:val="Introduction"/>
              <w:spacing w:after="0"/>
            </w:pPr>
          </w:p>
          <w:p w14:paraId="3765CB12" w14:textId="77777777" w:rsidR="00B643BE" w:rsidRDefault="00B643BE" w:rsidP="00D37849">
            <w:pPr>
              <w:pStyle w:val="Introduction"/>
              <w:spacing w:after="0"/>
            </w:pPr>
          </w:p>
          <w:p w14:paraId="586EA441" w14:textId="77777777" w:rsidR="00B643BE" w:rsidRDefault="00B643BE" w:rsidP="00D37849">
            <w:pPr>
              <w:pStyle w:val="Introduction"/>
              <w:spacing w:after="0"/>
            </w:pPr>
          </w:p>
          <w:p w14:paraId="4A086C46" w14:textId="77777777" w:rsidR="00B643BE" w:rsidRDefault="00B643BE" w:rsidP="00D37849">
            <w:pPr>
              <w:pStyle w:val="Introduction"/>
              <w:spacing w:after="0"/>
            </w:pPr>
          </w:p>
          <w:p w14:paraId="629DDD24" w14:textId="77777777" w:rsidR="00580FAD" w:rsidRDefault="00580FAD" w:rsidP="00D37849">
            <w:pPr>
              <w:pStyle w:val="Introduction"/>
              <w:spacing w:after="0"/>
            </w:pPr>
          </w:p>
          <w:p w14:paraId="04D50064" w14:textId="77777777" w:rsidR="00580FAD" w:rsidRDefault="00580FAD" w:rsidP="00D37849">
            <w:pPr>
              <w:pStyle w:val="Introduction"/>
              <w:spacing w:after="0"/>
            </w:pPr>
          </w:p>
          <w:p w14:paraId="10ACEF7C" w14:textId="77777777" w:rsidR="00BF1D46" w:rsidRDefault="00BF1D46" w:rsidP="00D37849">
            <w:pPr>
              <w:pStyle w:val="Introduction"/>
              <w:spacing w:after="0"/>
            </w:pPr>
          </w:p>
          <w:p w14:paraId="53918E86" w14:textId="77777777" w:rsidR="00D36E23" w:rsidRDefault="00D36E23" w:rsidP="00D37849">
            <w:pPr>
              <w:pStyle w:val="Introduction"/>
              <w:spacing w:after="0"/>
              <w:rPr>
                <w:sz w:val="18"/>
                <w:szCs w:val="16"/>
              </w:rPr>
            </w:pPr>
          </w:p>
          <w:p w14:paraId="0D787C97" w14:textId="77777777" w:rsidR="00D36E23" w:rsidRPr="00D36E23" w:rsidRDefault="00D36E23" w:rsidP="00D37849">
            <w:pPr>
              <w:pStyle w:val="Introduction"/>
              <w:spacing w:after="0"/>
              <w:rPr>
                <w:sz w:val="28"/>
              </w:rPr>
            </w:pPr>
          </w:p>
        </w:tc>
        <w:tc>
          <w:tcPr>
            <w:tcW w:w="2966" w:type="dxa"/>
          </w:tcPr>
          <w:p w14:paraId="173A614E" w14:textId="77777777" w:rsidR="00B643BE" w:rsidRDefault="00B643BE" w:rsidP="00D37849">
            <w:pPr>
              <w:pStyle w:val="Introduction"/>
              <w:spacing w:after="0"/>
            </w:pPr>
          </w:p>
          <w:p w14:paraId="49AE2065" w14:textId="77777777" w:rsidR="00EA5E54" w:rsidRPr="00EA5E54" w:rsidRDefault="00EA5E54" w:rsidP="00EA5E54"/>
          <w:p w14:paraId="633BBCE1" w14:textId="77777777" w:rsidR="00EA5E54" w:rsidRPr="00EA5E54" w:rsidRDefault="00EA5E54" w:rsidP="00EA5E54"/>
          <w:p w14:paraId="2D34DDB4" w14:textId="77777777" w:rsidR="00EA5E54" w:rsidRPr="00EA5E54" w:rsidRDefault="00EA5E54" w:rsidP="00EA5E54"/>
          <w:p w14:paraId="4AF43052" w14:textId="77777777" w:rsidR="00EA5E54" w:rsidRPr="00EA5E54" w:rsidRDefault="00EA5E54" w:rsidP="00EA5E54"/>
          <w:p w14:paraId="1FB67842" w14:textId="77777777" w:rsidR="00EA5E54" w:rsidRPr="00EA5E54" w:rsidRDefault="00EA5E54" w:rsidP="00EA5E54"/>
          <w:p w14:paraId="6250625A" w14:textId="77777777" w:rsidR="00EA5E54" w:rsidRPr="00EA5E54" w:rsidRDefault="00EA5E54" w:rsidP="00EA5E54"/>
        </w:tc>
        <w:tc>
          <w:tcPr>
            <w:tcW w:w="2966" w:type="dxa"/>
          </w:tcPr>
          <w:p w14:paraId="40DA0B0F" w14:textId="77777777" w:rsidR="00B643BE" w:rsidRDefault="00B643BE" w:rsidP="00D37849">
            <w:pPr>
              <w:pStyle w:val="Introduction"/>
              <w:spacing w:after="0"/>
            </w:pPr>
          </w:p>
        </w:tc>
      </w:tr>
    </w:tbl>
    <w:p w14:paraId="74884167" w14:textId="0E245B26" w:rsidR="00335911" w:rsidRDefault="00335911" w:rsidP="00335911"/>
    <w:p w14:paraId="5B3EAA9E" w14:textId="77777777" w:rsidR="00C709FD" w:rsidRDefault="00C709FD" w:rsidP="00CC263D">
      <w:pPr>
        <w:pStyle w:val="NoSpacing"/>
      </w:pPr>
    </w:p>
    <w:p w14:paraId="2950D042" w14:textId="4C5C5CD5" w:rsidR="008D5082" w:rsidRPr="00453CF9" w:rsidRDefault="00024CC1" w:rsidP="00CC263D">
      <w:pPr>
        <w:pStyle w:val="Heading2"/>
        <w:spacing w:before="0"/>
      </w:pPr>
      <w:r w:rsidRPr="00453CF9">
        <w:t xml:space="preserve">How will these services be </w:t>
      </w:r>
      <w:r w:rsidR="0080201D" w:rsidRPr="00453CF9">
        <w:t>involved? Develop a plan to address your scenario</w:t>
      </w:r>
      <w:r w:rsidR="00FA0CDB">
        <w:t>.</w:t>
      </w:r>
      <w:r w:rsidR="00FA0CDB" w:rsidDel="00FA0CDB">
        <w:t xml:space="preserve"> </w:t>
      </w:r>
      <w:r w:rsidR="00FA0CDB">
        <w:t>I</w:t>
      </w:r>
      <w:r w:rsidR="00FA0CDB" w:rsidRPr="00453CF9">
        <w:t>nclud</w:t>
      </w:r>
      <w:r w:rsidR="00FA0CDB">
        <w:t>e</w:t>
      </w:r>
      <w:r w:rsidR="00DB20E6">
        <w:t xml:space="preserve"> </w:t>
      </w:r>
      <w:r w:rsidR="00947A82" w:rsidRPr="00453CF9">
        <w:t xml:space="preserve">all the necessary services and </w:t>
      </w:r>
      <w:r w:rsidR="00441E97" w:rsidRPr="00453CF9">
        <w:t>administration</w:t>
      </w:r>
      <w:r w:rsidR="00441E97">
        <w:t>,</w:t>
      </w:r>
      <w:r w:rsidR="00441E97" w:rsidRPr="00453CF9">
        <w:t xml:space="preserve"> communication</w:t>
      </w:r>
      <w:r w:rsidR="00947A82" w:rsidRPr="00453CF9">
        <w:t>, coordination, and human resource</w:t>
      </w:r>
      <w:r w:rsidR="009D53FD">
        <w:t xml:space="preserve"> needs</w:t>
      </w:r>
      <w:r w:rsidR="00947A82" w:rsidRPr="00453CF9">
        <w:t>.</w:t>
      </w:r>
    </w:p>
    <w:p w14:paraId="4685DF8F" w14:textId="77777777" w:rsidR="00F75C04" w:rsidRDefault="00F75C04" w:rsidP="002B40C7">
      <w:pPr>
        <w:pStyle w:val="Introduction"/>
        <w:spacing w:after="0"/>
        <w:rPr>
          <w:sz w:val="21"/>
          <w:szCs w:val="21"/>
        </w:rPr>
      </w:pPr>
    </w:p>
    <w:tbl>
      <w:tblPr>
        <w:tblStyle w:val="TableGrid"/>
        <w:tblW w:w="0" w:type="auto"/>
        <w:tblCellMar>
          <w:top w:w="227" w:type="dxa"/>
          <w:left w:w="142" w:type="dxa"/>
          <w:bottom w:w="227" w:type="dxa"/>
          <w:right w:w="142" w:type="dxa"/>
        </w:tblCellMar>
        <w:tblLook w:val="04A0" w:firstRow="1" w:lastRow="0" w:firstColumn="1" w:lastColumn="0" w:noHBand="0" w:noVBand="1"/>
      </w:tblPr>
      <w:tblGrid>
        <w:gridCol w:w="1413"/>
        <w:gridCol w:w="7485"/>
      </w:tblGrid>
      <w:tr w:rsidR="00D8136B" w14:paraId="21991FFE" w14:textId="77777777" w:rsidTr="00C10E4E">
        <w:trPr>
          <w:trHeight w:val="1690"/>
        </w:trPr>
        <w:tc>
          <w:tcPr>
            <w:tcW w:w="1413" w:type="dxa"/>
          </w:tcPr>
          <w:p w14:paraId="692A50E2" w14:textId="77777777" w:rsidR="00F75C04" w:rsidRPr="008B686E" w:rsidRDefault="00D8136B" w:rsidP="00CC263D">
            <w:pPr>
              <w:pStyle w:val="NoSpacing"/>
            </w:pPr>
            <w:r w:rsidRPr="008B686E">
              <w:t>Step 1</w:t>
            </w:r>
          </w:p>
          <w:p w14:paraId="176DEB9C" w14:textId="77777777" w:rsidR="00F75C04" w:rsidRPr="008B686E" w:rsidRDefault="00F75C04" w:rsidP="00CC263D">
            <w:pPr>
              <w:pStyle w:val="NoSpacing"/>
            </w:pPr>
          </w:p>
          <w:p w14:paraId="6EF47CA9" w14:textId="77777777" w:rsidR="00F75C04" w:rsidRPr="008B686E" w:rsidRDefault="00F75C04" w:rsidP="00CC263D">
            <w:pPr>
              <w:pStyle w:val="NoSpacing"/>
            </w:pPr>
          </w:p>
          <w:p w14:paraId="345F5A0E" w14:textId="77777777" w:rsidR="00F75C04" w:rsidRPr="008B686E" w:rsidRDefault="00F75C04" w:rsidP="00CC263D">
            <w:pPr>
              <w:pStyle w:val="NoSpacing"/>
            </w:pPr>
          </w:p>
          <w:p w14:paraId="490E8BE6" w14:textId="77777777" w:rsidR="00F75C04" w:rsidRPr="008B686E" w:rsidRDefault="00F75C04" w:rsidP="00CC263D">
            <w:pPr>
              <w:pStyle w:val="NoSpacing"/>
            </w:pPr>
          </w:p>
          <w:p w14:paraId="691E7C60" w14:textId="4E19D4F7" w:rsidR="00D8136B" w:rsidRPr="008B686E" w:rsidRDefault="00D8136B" w:rsidP="00CC263D">
            <w:pPr>
              <w:pStyle w:val="NoSpacing"/>
            </w:pPr>
          </w:p>
        </w:tc>
        <w:tc>
          <w:tcPr>
            <w:tcW w:w="7485" w:type="dxa"/>
          </w:tcPr>
          <w:p w14:paraId="64B1FBA8" w14:textId="77777777" w:rsidR="00D8136B" w:rsidRDefault="00D8136B" w:rsidP="00CC263D">
            <w:pPr>
              <w:pStyle w:val="NoSpacing"/>
            </w:pPr>
          </w:p>
          <w:p w14:paraId="55BF291D" w14:textId="0DB83CD3" w:rsidR="00D8136B" w:rsidRDefault="00D8136B" w:rsidP="00CC263D">
            <w:pPr>
              <w:pStyle w:val="NoSpacing"/>
            </w:pPr>
          </w:p>
        </w:tc>
      </w:tr>
      <w:tr w:rsidR="00D8136B" w14:paraId="178B58AE" w14:textId="77777777" w:rsidTr="00C10E4E">
        <w:trPr>
          <w:trHeight w:val="1690"/>
        </w:trPr>
        <w:tc>
          <w:tcPr>
            <w:tcW w:w="1413" w:type="dxa"/>
          </w:tcPr>
          <w:p w14:paraId="057119FE" w14:textId="77777777" w:rsidR="00F75C04" w:rsidRPr="008B686E" w:rsidRDefault="00D8136B" w:rsidP="00CC263D">
            <w:pPr>
              <w:pStyle w:val="NoSpacing"/>
            </w:pPr>
            <w:r w:rsidRPr="008B686E">
              <w:t>Step 2</w:t>
            </w:r>
          </w:p>
          <w:p w14:paraId="5EFEE63C" w14:textId="77777777" w:rsidR="00F75C04" w:rsidRPr="008B686E" w:rsidRDefault="00F75C04" w:rsidP="00CC263D">
            <w:pPr>
              <w:pStyle w:val="NoSpacing"/>
            </w:pPr>
          </w:p>
          <w:p w14:paraId="73D37824" w14:textId="77777777" w:rsidR="00F75C04" w:rsidRPr="008B686E" w:rsidRDefault="00F75C04" w:rsidP="00CC263D">
            <w:pPr>
              <w:pStyle w:val="NoSpacing"/>
            </w:pPr>
          </w:p>
          <w:p w14:paraId="12B4EFF2" w14:textId="77777777" w:rsidR="00F75C04" w:rsidRPr="008B686E" w:rsidRDefault="00F75C04" w:rsidP="00CC263D">
            <w:pPr>
              <w:pStyle w:val="NoSpacing"/>
            </w:pPr>
          </w:p>
          <w:p w14:paraId="4265DBEC" w14:textId="77777777" w:rsidR="00F75C04" w:rsidRPr="008B686E" w:rsidRDefault="00F75C04" w:rsidP="00CC263D">
            <w:pPr>
              <w:pStyle w:val="NoSpacing"/>
            </w:pPr>
          </w:p>
          <w:p w14:paraId="3A7AEC35" w14:textId="58B2D1BD" w:rsidR="00D8136B" w:rsidRPr="008B686E" w:rsidRDefault="00D8136B" w:rsidP="00CC263D">
            <w:pPr>
              <w:pStyle w:val="NoSpacing"/>
            </w:pPr>
          </w:p>
        </w:tc>
        <w:tc>
          <w:tcPr>
            <w:tcW w:w="7485" w:type="dxa"/>
          </w:tcPr>
          <w:p w14:paraId="70E81868" w14:textId="77777777" w:rsidR="00D8136B" w:rsidRDefault="00D8136B" w:rsidP="00CC263D">
            <w:pPr>
              <w:pStyle w:val="NoSpacing"/>
            </w:pPr>
          </w:p>
          <w:p w14:paraId="0A6D20AE" w14:textId="54D640A5" w:rsidR="00D8136B" w:rsidRDefault="00D8136B" w:rsidP="00CC263D">
            <w:pPr>
              <w:pStyle w:val="NoSpacing"/>
            </w:pPr>
          </w:p>
        </w:tc>
      </w:tr>
      <w:tr w:rsidR="00D8136B" w14:paraId="3CF8C382" w14:textId="77777777" w:rsidTr="00C10E4E">
        <w:trPr>
          <w:trHeight w:val="1691"/>
        </w:trPr>
        <w:tc>
          <w:tcPr>
            <w:tcW w:w="1413" w:type="dxa"/>
          </w:tcPr>
          <w:p w14:paraId="22A9CC7E" w14:textId="77777777" w:rsidR="00F75C04" w:rsidRPr="008B686E" w:rsidRDefault="00D8136B" w:rsidP="00CC263D">
            <w:pPr>
              <w:pStyle w:val="NoSpacing"/>
            </w:pPr>
            <w:r w:rsidRPr="008B686E">
              <w:t>Step 3</w:t>
            </w:r>
          </w:p>
          <w:p w14:paraId="6716D31D" w14:textId="77777777" w:rsidR="00F75C04" w:rsidRPr="008B686E" w:rsidRDefault="00F75C04" w:rsidP="00CC263D">
            <w:pPr>
              <w:pStyle w:val="NoSpacing"/>
            </w:pPr>
          </w:p>
          <w:p w14:paraId="71ADFB77" w14:textId="77777777" w:rsidR="00F75C04" w:rsidRPr="008B686E" w:rsidRDefault="00F75C04" w:rsidP="00CC263D">
            <w:pPr>
              <w:pStyle w:val="NoSpacing"/>
            </w:pPr>
          </w:p>
          <w:p w14:paraId="3A94EEB4" w14:textId="77777777" w:rsidR="00F75C04" w:rsidRPr="008B686E" w:rsidRDefault="00F75C04" w:rsidP="00CC263D">
            <w:pPr>
              <w:pStyle w:val="NoSpacing"/>
            </w:pPr>
          </w:p>
          <w:p w14:paraId="7E964D92" w14:textId="77777777" w:rsidR="00F75C04" w:rsidRPr="008B686E" w:rsidRDefault="00F75C04" w:rsidP="00CC263D">
            <w:pPr>
              <w:pStyle w:val="NoSpacing"/>
            </w:pPr>
          </w:p>
          <w:p w14:paraId="57A2EF45" w14:textId="672AE69A" w:rsidR="00D8136B" w:rsidRPr="008B686E" w:rsidRDefault="00D8136B" w:rsidP="00CC263D">
            <w:pPr>
              <w:pStyle w:val="NoSpacing"/>
            </w:pPr>
          </w:p>
        </w:tc>
        <w:tc>
          <w:tcPr>
            <w:tcW w:w="7485" w:type="dxa"/>
          </w:tcPr>
          <w:p w14:paraId="59BD6D04" w14:textId="77777777" w:rsidR="00D8136B" w:rsidRDefault="00D8136B" w:rsidP="00CC263D">
            <w:pPr>
              <w:pStyle w:val="NoSpacing"/>
            </w:pPr>
          </w:p>
          <w:p w14:paraId="57D5B7CB" w14:textId="110DC09D" w:rsidR="00F75C04" w:rsidRDefault="00F75C04" w:rsidP="00CC263D">
            <w:pPr>
              <w:pStyle w:val="NoSpacing"/>
            </w:pPr>
          </w:p>
        </w:tc>
      </w:tr>
      <w:tr w:rsidR="00D8136B" w14:paraId="45F6A262" w14:textId="77777777" w:rsidTr="00C10E4E">
        <w:trPr>
          <w:trHeight w:val="1690"/>
        </w:trPr>
        <w:tc>
          <w:tcPr>
            <w:tcW w:w="1413" w:type="dxa"/>
          </w:tcPr>
          <w:p w14:paraId="5649EEB8" w14:textId="77777777" w:rsidR="00F75C04" w:rsidRPr="008B686E" w:rsidRDefault="00F75C04" w:rsidP="00CC263D">
            <w:pPr>
              <w:pStyle w:val="NoSpacing"/>
            </w:pPr>
            <w:r w:rsidRPr="008B686E">
              <w:t>Step 4</w:t>
            </w:r>
          </w:p>
          <w:p w14:paraId="6D57F244" w14:textId="77777777" w:rsidR="00F75C04" w:rsidRPr="008B686E" w:rsidRDefault="00F75C04" w:rsidP="00CC263D">
            <w:pPr>
              <w:pStyle w:val="NoSpacing"/>
            </w:pPr>
          </w:p>
          <w:p w14:paraId="61F60A58" w14:textId="77777777" w:rsidR="00F75C04" w:rsidRPr="008B686E" w:rsidRDefault="00F75C04" w:rsidP="00CC263D">
            <w:pPr>
              <w:pStyle w:val="NoSpacing"/>
            </w:pPr>
          </w:p>
          <w:p w14:paraId="36F7C4AF" w14:textId="77777777" w:rsidR="00F75C04" w:rsidRPr="008B686E" w:rsidRDefault="00F75C04" w:rsidP="00CC263D">
            <w:pPr>
              <w:pStyle w:val="NoSpacing"/>
            </w:pPr>
          </w:p>
          <w:p w14:paraId="5A414AEF" w14:textId="77777777" w:rsidR="00F75C04" w:rsidRPr="008B686E" w:rsidRDefault="00F75C04" w:rsidP="00CC263D">
            <w:pPr>
              <w:pStyle w:val="NoSpacing"/>
            </w:pPr>
          </w:p>
          <w:p w14:paraId="36CF574C" w14:textId="15E4991B" w:rsidR="00D8136B" w:rsidRPr="008B686E" w:rsidRDefault="00D8136B" w:rsidP="00CC263D">
            <w:pPr>
              <w:pStyle w:val="NoSpacing"/>
            </w:pPr>
          </w:p>
        </w:tc>
        <w:tc>
          <w:tcPr>
            <w:tcW w:w="7485" w:type="dxa"/>
          </w:tcPr>
          <w:p w14:paraId="3A29FD3A" w14:textId="77777777" w:rsidR="00D8136B" w:rsidRDefault="00D8136B" w:rsidP="00CC263D">
            <w:pPr>
              <w:pStyle w:val="NoSpacing"/>
            </w:pPr>
          </w:p>
          <w:p w14:paraId="2E71271F" w14:textId="0F5479BF" w:rsidR="00F75C04" w:rsidRDefault="00F75C04" w:rsidP="00CC263D">
            <w:pPr>
              <w:pStyle w:val="NoSpacing"/>
            </w:pPr>
          </w:p>
        </w:tc>
      </w:tr>
      <w:tr w:rsidR="00D8136B" w14:paraId="6D26B28C" w14:textId="77777777" w:rsidTr="00C10E4E">
        <w:trPr>
          <w:trHeight w:val="1691"/>
        </w:trPr>
        <w:tc>
          <w:tcPr>
            <w:tcW w:w="1413" w:type="dxa"/>
          </w:tcPr>
          <w:p w14:paraId="0E136779" w14:textId="77777777" w:rsidR="00F75C04" w:rsidRPr="008B686E" w:rsidRDefault="00F75C04" w:rsidP="00CC263D">
            <w:pPr>
              <w:pStyle w:val="NoSpacing"/>
            </w:pPr>
            <w:r w:rsidRPr="008B686E">
              <w:t>Step 5</w:t>
            </w:r>
          </w:p>
          <w:p w14:paraId="19753EC9" w14:textId="77777777" w:rsidR="00F75C04" w:rsidRPr="008B686E" w:rsidRDefault="00F75C04" w:rsidP="00CC263D">
            <w:pPr>
              <w:pStyle w:val="NoSpacing"/>
            </w:pPr>
          </w:p>
          <w:p w14:paraId="41F676D7" w14:textId="77777777" w:rsidR="00F75C04" w:rsidRPr="008B686E" w:rsidRDefault="00F75C04" w:rsidP="00CC263D">
            <w:pPr>
              <w:pStyle w:val="NoSpacing"/>
            </w:pPr>
          </w:p>
          <w:p w14:paraId="2739FD6F" w14:textId="77777777" w:rsidR="00F75C04" w:rsidRPr="008B686E" w:rsidRDefault="00F75C04" w:rsidP="00CC263D">
            <w:pPr>
              <w:pStyle w:val="NoSpacing"/>
            </w:pPr>
          </w:p>
          <w:p w14:paraId="76BC514E" w14:textId="77777777" w:rsidR="00F75C04" w:rsidRPr="008B686E" w:rsidRDefault="00F75C04" w:rsidP="00CC263D">
            <w:pPr>
              <w:pStyle w:val="NoSpacing"/>
            </w:pPr>
          </w:p>
          <w:p w14:paraId="3D053323" w14:textId="31881034" w:rsidR="00D8136B" w:rsidRPr="008B686E" w:rsidRDefault="00D8136B" w:rsidP="00CC263D">
            <w:pPr>
              <w:pStyle w:val="NoSpacing"/>
            </w:pPr>
          </w:p>
        </w:tc>
        <w:tc>
          <w:tcPr>
            <w:tcW w:w="7485" w:type="dxa"/>
          </w:tcPr>
          <w:p w14:paraId="0C2E5D6A" w14:textId="77777777" w:rsidR="00D8136B" w:rsidRDefault="00D8136B" w:rsidP="00CC263D">
            <w:pPr>
              <w:pStyle w:val="NoSpacing"/>
            </w:pPr>
          </w:p>
          <w:p w14:paraId="21C06671" w14:textId="16EDD4B0" w:rsidR="00F75C04" w:rsidRDefault="00F75C04" w:rsidP="00CC263D">
            <w:pPr>
              <w:pStyle w:val="NoSpacing"/>
            </w:pPr>
          </w:p>
        </w:tc>
      </w:tr>
    </w:tbl>
    <w:p w14:paraId="43CEB336" w14:textId="77777777" w:rsidR="002B40C7" w:rsidRPr="00BF1D46" w:rsidRDefault="002B40C7" w:rsidP="002B40C7">
      <w:pPr>
        <w:pStyle w:val="Introduction"/>
        <w:spacing w:after="0"/>
        <w:rPr>
          <w:sz w:val="21"/>
          <w:szCs w:val="21"/>
        </w:rPr>
      </w:pPr>
    </w:p>
    <w:sectPr w:rsidR="002B40C7" w:rsidRPr="00BF1D46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877C" w14:textId="77777777" w:rsidR="0034150C" w:rsidRDefault="0034150C" w:rsidP="00412C93">
      <w:pPr>
        <w:spacing w:after="0" w:line="240" w:lineRule="auto"/>
      </w:pPr>
      <w:r>
        <w:separator/>
      </w:r>
    </w:p>
  </w:endnote>
  <w:endnote w:type="continuationSeparator" w:id="0">
    <w:p w14:paraId="616F4CBE" w14:textId="77777777" w:rsidR="0034150C" w:rsidRDefault="0034150C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2DA3B2E7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6B241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5AE94B9E" w:rsidR="00412C93" w:rsidRPr="00BC1895" w:rsidRDefault="00E001D4" w:rsidP="00412C93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EA5E54">
      <w:rPr>
        <w:rFonts w:ascii="Nunito Sans" w:hAnsi="Nunito Sans"/>
        <w:color w:val="676365" w:themeColor="text1" w:themeTint="BF"/>
        <w:sz w:val="16"/>
        <w:szCs w:val="16"/>
      </w:rPr>
      <w:tab/>
    </w:r>
    <w:r w:rsidRPr="00BC1895">
      <w:rPr>
        <w:rFonts w:cstheme="minorHAnsi"/>
        <w:color w:val="676365" w:themeColor="text1" w:themeTint="BF"/>
        <w:sz w:val="16"/>
        <w:szCs w:val="16"/>
      </w:rPr>
      <w:t xml:space="preserve">Teach &gt; Classroom activities &gt; </w:t>
    </w:r>
    <w:r w:rsidR="00380680" w:rsidRPr="00BC1895">
      <w:rPr>
        <w:rFonts w:cstheme="minorHAnsi"/>
        <w:color w:val="676365" w:themeColor="text1" w:themeTint="BF"/>
        <w:sz w:val="16"/>
        <w:szCs w:val="16"/>
      </w:rPr>
      <w:t>How Parliament works</w:t>
    </w:r>
    <w:r w:rsidRPr="00BC1895">
      <w:rPr>
        <w:rFonts w:cstheme="minorHAnsi"/>
        <w:color w:val="676365" w:themeColor="text1" w:themeTint="BF"/>
        <w:sz w:val="16"/>
        <w:szCs w:val="16"/>
      </w:rPr>
      <w:t xml:space="preserve"> &gt; </w:t>
    </w:r>
    <w:r w:rsidR="00380680" w:rsidRPr="00BC1895">
      <w:rPr>
        <w:rFonts w:cstheme="minorHAnsi"/>
        <w:color w:val="676365" w:themeColor="text1" w:themeTint="BF"/>
        <w:sz w:val="16"/>
        <w:szCs w:val="16"/>
      </w:rPr>
      <w:t>Explore the three levels of government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1B958C8C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67D2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0DA71B4D" w:rsidR="00337D9F" w:rsidRPr="00BC1895" w:rsidRDefault="00337D9F" w:rsidP="00337D9F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EA5E54">
      <w:rPr>
        <w:rFonts w:ascii="Nunito Sans" w:hAnsi="Nunito Sans"/>
        <w:color w:val="676365" w:themeColor="text1" w:themeTint="BF"/>
        <w:sz w:val="16"/>
        <w:szCs w:val="16"/>
      </w:rPr>
      <w:tab/>
    </w:r>
    <w:r w:rsidRPr="00BC1895">
      <w:rPr>
        <w:rFonts w:cstheme="minorHAnsi"/>
        <w:color w:val="676365" w:themeColor="text1" w:themeTint="BF"/>
        <w:sz w:val="16"/>
        <w:szCs w:val="16"/>
      </w:rPr>
      <w:t xml:space="preserve">Teach &gt; Classroom activities &gt; </w:t>
    </w:r>
    <w:r w:rsidR="00390DE9" w:rsidRPr="00BC1895">
      <w:rPr>
        <w:rFonts w:cstheme="minorHAnsi"/>
        <w:color w:val="676365" w:themeColor="text1" w:themeTint="BF"/>
        <w:sz w:val="16"/>
        <w:szCs w:val="16"/>
      </w:rPr>
      <w:softHyphen/>
    </w:r>
    <w:r w:rsidR="00390DE9" w:rsidRPr="00BC1895">
      <w:rPr>
        <w:rFonts w:cstheme="minorHAnsi"/>
        <w:color w:val="676365" w:themeColor="text1" w:themeTint="BF"/>
        <w:sz w:val="16"/>
        <w:szCs w:val="16"/>
      </w:rPr>
      <w:softHyphen/>
    </w:r>
    <w:r w:rsidR="00AF71DD" w:rsidRPr="00BC1895">
      <w:rPr>
        <w:rFonts w:cstheme="minorHAnsi"/>
        <w:color w:val="676365" w:themeColor="text1" w:themeTint="BF"/>
        <w:sz w:val="16"/>
        <w:szCs w:val="16"/>
      </w:rPr>
      <w:t>How Parliament works</w:t>
    </w:r>
    <w:r w:rsidRPr="00BC1895">
      <w:rPr>
        <w:rFonts w:cstheme="minorHAnsi"/>
        <w:color w:val="676365" w:themeColor="text1" w:themeTint="BF"/>
        <w:sz w:val="16"/>
        <w:szCs w:val="16"/>
      </w:rPr>
      <w:t xml:space="preserve"> &gt; </w:t>
    </w:r>
    <w:r w:rsidR="00AF71DD" w:rsidRPr="00BC1895">
      <w:rPr>
        <w:rFonts w:cstheme="minorHAnsi"/>
        <w:color w:val="676365" w:themeColor="text1" w:themeTint="BF"/>
        <w:sz w:val="16"/>
        <w:szCs w:val="16"/>
      </w:rPr>
      <w:t>Explore the three levels of government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3014" w14:textId="77777777" w:rsidR="0034150C" w:rsidRDefault="0034150C" w:rsidP="00412C93">
      <w:pPr>
        <w:spacing w:after="0" w:line="240" w:lineRule="auto"/>
      </w:pPr>
      <w:r>
        <w:separator/>
      </w:r>
    </w:p>
  </w:footnote>
  <w:footnote w:type="continuationSeparator" w:id="0">
    <w:p w14:paraId="69CBC5DB" w14:textId="77777777" w:rsidR="0034150C" w:rsidRDefault="0034150C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Pr="00CC263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rFonts w:asciiTheme="minorHAnsi" w:hAnsiTheme="minorHAnsi" w:cstheme="minorHAnsi"/>
        <w:noProof/>
        <w:lang w:eastAsia="en-AU"/>
      </w:rPr>
    </w:pPr>
    <w:r w:rsidRPr="00EA5E54">
      <w:rPr>
        <w:rFonts w:ascii="Nunito Sans" w:hAnsi="Nunito Sans"/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A5E54">
      <w:rPr>
        <w:rFonts w:ascii="Nunito Sans" w:hAnsi="Nunito Sans"/>
      </w:rPr>
      <w:t xml:space="preserve"> </w:t>
    </w:r>
    <w:r w:rsidRPr="00EA5E54">
      <w:rPr>
        <w:rFonts w:ascii="Nunito Sans" w:hAnsi="Nunito Sans"/>
      </w:rPr>
      <w:tab/>
    </w:r>
    <w:r w:rsidRPr="00EA5E54">
      <w:rPr>
        <w:rFonts w:ascii="Nunito Sans" w:hAnsi="Nunito Sans"/>
      </w:rPr>
      <w:tab/>
    </w:r>
    <w:hyperlink r:id="rId3" w:history="1">
      <w:r w:rsidRPr="00CC263D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78462DD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139D1C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B84AD60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7EF514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BC1895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Theme="minorHAnsi" w:hAnsiTheme="minorHAnsi" w:cstheme="minorHAnsi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EA5E54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A5E54">
      <w:rPr>
        <w:rFonts w:ascii="Nunito Sans" w:hAnsi="Nunito Sans"/>
      </w:rPr>
      <w:t xml:space="preserve"> </w:t>
    </w:r>
    <w:r w:rsidRPr="00EA5E54">
      <w:rPr>
        <w:rFonts w:ascii="Nunito Sans" w:hAnsi="Nunito Sans"/>
      </w:rPr>
      <w:tab/>
    </w:r>
    <w:r w:rsidRPr="00EA5E54">
      <w:rPr>
        <w:rFonts w:ascii="Nunito Sans" w:hAnsi="Nunito Sans"/>
      </w:rPr>
      <w:tab/>
    </w:r>
    <w:hyperlink r:id="rId3" w:history="1">
      <w:r w:rsidRPr="00BC1895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183039D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0889CF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A141464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7561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4A1E"/>
    <w:multiLevelType w:val="hybridMultilevel"/>
    <w:tmpl w:val="5E0A2F66"/>
    <w:lvl w:ilvl="0" w:tplc="41CA757A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89426">
    <w:abstractNumId w:val="2"/>
  </w:num>
  <w:num w:numId="2" w16cid:durableId="2030833417">
    <w:abstractNumId w:val="5"/>
  </w:num>
  <w:num w:numId="3" w16cid:durableId="1461534376">
    <w:abstractNumId w:val="1"/>
  </w:num>
  <w:num w:numId="4" w16cid:durableId="1939676089">
    <w:abstractNumId w:val="3"/>
  </w:num>
  <w:num w:numId="5" w16cid:durableId="911624377">
    <w:abstractNumId w:val="3"/>
    <w:lvlOverride w:ilvl="0">
      <w:startOverride w:val="1"/>
    </w:lvlOverride>
  </w:num>
  <w:num w:numId="6" w16cid:durableId="2019690508">
    <w:abstractNumId w:val="4"/>
  </w:num>
  <w:num w:numId="7" w16cid:durableId="83337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5CC"/>
    <w:rsid w:val="00024CC1"/>
    <w:rsid w:val="000263C9"/>
    <w:rsid w:val="000321EE"/>
    <w:rsid w:val="00034A24"/>
    <w:rsid w:val="00040353"/>
    <w:rsid w:val="00043346"/>
    <w:rsid w:val="00047036"/>
    <w:rsid w:val="000568D0"/>
    <w:rsid w:val="00064D47"/>
    <w:rsid w:val="00077DD1"/>
    <w:rsid w:val="00083742"/>
    <w:rsid w:val="0008603C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05669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93FE3"/>
    <w:rsid w:val="001A2304"/>
    <w:rsid w:val="001A5A1E"/>
    <w:rsid w:val="001A5B3D"/>
    <w:rsid w:val="001B11E7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14F7A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C06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931"/>
    <w:rsid w:val="00297EFF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E6EBE"/>
    <w:rsid w:val="002F5A6E"/>
    <w:rsid w:val="00307750"/>
    <w:rsid w:val="00310D78"/>
    <w:rsid w:val="00311D0B"/>
    <w:rsid w:val="00317347"/>
    <w:rsid w:val="00335911"/>
    <w:rsid w:val="00337D9F"/>
    <w:rsid w:val="0034150C"/>
    <w:rsid w:val="00341D33"/>
    <w:rsid w:val="00344084"/>
    <w:rsid w:val="00350B1D"/>
    <w:rsid w:val="00354CBF"/>
    <w:rsid w:val="00355BA8"/>
    <w:rsid w:val="00356CD1"/>
    <w:rsid w:val="0036281B"/>
    <w:rsid w:val="003660CC"/>
    <w:rsid w:val="0037372C"/>
    <w:rsid w:val="00375D92"/>
    <w:rsid w:val="00375E9C"/>
    <w:rsid w:val="00380680"/>
    <w:rsid w:val="00381BE2"/>
    <w:rsid w:val="00386E38"/>
    <w:rsid w:val="003873F2"/>
    <w:rsid w:val="003906E5"/>
    <w:rsid w:val="003908B4"/>
    <w:rsid w:val="00390DE9"/>
    <w:rsid w:val="00391E60"/>
    <w:rsid w:val="0039461A"/>
    <w:rsid w:val="003967DA"/>
    <w:rsid w:val="003A1720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1E97"/>
    <w:rsid w:val="00443C93"/>
    <w:rsid w:val="00444180"/>
    <w:rsid w:val="00446224"/>
    <w:rsid w:val="00446659"/>
    <w:rsid w:val="00447DCA"/>
    <w:rsid w:val="00453CF9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C704C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52990"/>
    <w:rsid w:val="0055563A"/>
    <w:rsid w:val="00562450"/>
    <w:rsid w:val="00562CFA"/>
    <w:rsid w:val="005641C5"/>
    <w:rsid w:val="00570C05"/>
    <w:rsid w:val="00573045"/>
    <w:rsid w:val="005734E9"/>
    <w:rsid w:val="00580FAD"/>
    <w:rsid w:val="005814D2"/>
    <w:rsid w:val="0058381B"/>
    <w:rsid w:val="00586C7D"/>
    <w:rsid w:val="005902CB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3708E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098B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5F6A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47E10"/>
    <w:rsid w:val="00850BA6"/>
    <w:rsid w:val="00862A88"/>
    <w:rsid w:val="0087212C"/>
    <w:rsid w:val="0088265E"/>
    <w:rsid w:val="00883F54"/>
    <w:rsid w:val="00884704"/>
    <w:rsid w:val="008868CE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6E"/>
    <w:rsid w:val="008B68BB"/>
    <w:rsid w:val="008C030B"/>
    <w:rsid w:val="008C2F3B"/>
    <w:rsid w:val="008C4B78"/>
    <w:rsid w:val="008D178F"/>
    <w:rsid w:val="008D3EDF"/>
    <w:rsid w:val="008D4677"/>
    <w:rsid w:val="008D5082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33681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3FBE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2CA7"/>
    <w:rsid w:val="009A4C46"/>
    <w:rsid w:val="009B2DC0"/>
    <w:rsid w:val="009B3901"/>
    <w:rsid w:val="009B7926"/>
    <w:rsid w:val="009B7943"/>
    <w:rsid w:val="009D12EC"/>
    <w:rsid w:val="009D3A36"/>
    <w:rsid w:val="009D53FD"/>
    <w:rsid w:val="009D642F"/>
    <w:rsid w:val="009D7751"/>
    <w:rsid w:val="009E1A29"/>
    <w:rsid w:val="009E3A69"/>
    <w:rsid w:val="009F5A54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3C3D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AF71DD"/>
    <w:rsid w:val="00B02355"/>
    <w:rsid w:val="00B0329E"/>
    <w:rsid w:val="00B03E6C"/>
    <w:rsid w:val="00B129D9"/>
    <w:rsid w:val="00B20B9D"/>
    <w:rsid w:val="00B21468"/>
    <w:rsid w:val="00B21E79"/>
    <w:rsid w:val="00B238E8"/>
    <w:rsid w:val="00B258ED"/>
    <w:rsid w:val="00B34389"/>
    <w:rsid w:val="00B370B4"/>
    <w:rsid w:val="00B37346"/>
    <w:rsid w:val="00B4540E"/>
    <w:rsid w:val="00B50DFA"/>
    <w:rsid w:val="00B5509C"/>
    <w:rsid w:val="00B552BA"/>
    <w:rsid w:val="00B57464"/>
    <w:rsid w:val="00B643BE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1895"/>
    <w:rsid w:val="00BC25F3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C01F1D"/>
    <w:rsid w:val="00C04976"/>
    <w:rsid w:val="00C0693C"/>
    <w:rsid w:val="00C10B7E"/>
    <w:rsid w:val="00C10E4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B6E96"/>
    <w:rsid w:val="00CC0C54"/>
    <w:rsid w:val="00CC263D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6E23"/>
    <w:rsid w:val="00D377A3"/>
    <w:rsid w:val="00D37849"/>
    <w:rsid w:val="00D4631B"/>
    <w:rsid w:val="00D5181A"/>
    <w:rsid w:val="00D60A45"/>
    <w:rsid w:val="00D71640"/>
    <w:rsid w:val="00D8136B"/>
    <w:rsid w:val="00D8545C"/>
    <w:rsid w:val="00D87050"/>
    <w:rsid w:val="00D9025A"/>
    <w:rsid w:val="00D920F2"/>
    <w:rsid w:val="00D952A7"/>
    <w:rsid w:val="00DA171B"/>
    <w:rsid w:val="00DA20A6"/>
    <w:rsid w:val="00DA419F"/>
    <w:rsid w:val="00DA65D1"/>
    <w:rsid w:val="00DA66FC"/>
    <w:rsid w:val="00DB0BFB"/>
    <w:rsid w:val="00DB20E6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82343"/>
    <w:rsid w:val="00E913E9"/>
    <w:rsid w:val="00E930BC"/>
    <w:rsid w:val="00E956CE"/>
    <w:rsid w:val="00E9630E"/>
    <w:rsid w:val="00E977E4"/>
    <w:rsid w:val="00EA18D2"/>
    <w:rsid w:val="00EA34D2"/>
    <w:rsid w:val="00EA5E54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A0CDB"/>
    <w:rsid w:val="00FA28D7"/>
    <w:rsid w:val="00FA6EA0"/>
    <w:rsid w:val="00FB3039"/>
    <w:rsid w:val="00FB47C0"/>
    <w:rsid w:val="00FB48D7"/>
    <w:rsid w:val="00FC20CD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65F18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895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3E6C"/>
    <w:pPr>
      <w:keepNext/>
      <w:keepLines/>
      <w:numPr>
        <w:numId w:val="7"/>
      </w:numPr>
      <w:spacing w:before="240" w:after="80"/>
      <w:ind w:left="357" w:hanging="357"/>
      <w:outlineLvl w:val="1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BC1895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03E6C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CC263D"/>
    <w:pPr>
      <w:spacing w:after="0" w:line="28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CC263D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Revision">
    <w:name w:val="Revision"/>
    <w:hidden/>
    <w:uiPriority w:val="99"/>
    <w:semiHidden/>
    <w:rsid w:val="00850BA6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233</Words>
  <Characters>1331</Characters>
  <Application>Microsoft Office Word</Application>
  <DocSecurity>0</DocSecurity>
  <Lines>11</Lines>
  <Paragraphs>3</Paragraphs>
  <ScaleCrop>false</ScaleCrop>
  <Company>Parliament of Australia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Fuller, Di (SEN)</dc:creator>
  <cp:lastModifiedBy>Mackay, Wendy (SEN)</cp:lastModifiedBy>
  <cp:revision>40</cp:revision>
  <dcterms:created xsi:type="dcterms:W3CDTF">2024-08-16T03:04:00Z</dcterms:created>
  <dcterms:modified xsi:type="dcterms:W3CDTF">2025-09-25T03:09:00Z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